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Pr="001B593D" w:rsidRDefault="00D15029">
      <w:pPr>
        <w:rPr>
          <w:b/>
          <w:bCs/>
        </w:rPr>
      </w:pPr>
      <w:bookmarkStart w:id="0" w:name="_GoBack"/>
      <w:bookmarkEnd w:id="0"/>
      <w:r w:rsidRPr="001B593D">
        <w:rPr>
          <w:b/>
          <w:bCs/>
          <w:noProof/>
          <w:lang w:eastAsia="fr-FR"/>
        </w:rPr>
        <w:drawing>
          <wp:inline distT="0" distB="0" distL="0" distR="0" wp14:anchorId="0EDDCF5E" wp14:editId="6E690889">
            <wp:extent cx="6505575" cy="95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29" w:rsidRPr="001B593D" w:rsidRDefault="00D15029" w:rsidP="00BF1F1A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Restitution des connaissances</w:t>
      </w:r>
    </w:p>
    <w:p w:rsidR="00D15029" w:rsidRPr="00684164" w:rsidRDefault="00D15029" w:rsidP="00684164">
      <w:pPr>
        <w:tabs>
          <w:tab w:val="left" w:pos="8265"/>
        </w:tabs>
        <w:spacing w:after="0"/>
        <w:rPr>
          <w:b/>
          <w:bCs/>
        </w:rPr>
      </w:pPr>
      <w:r w:rsidRPr="001B593D">
        <w:rPr>
          <w:b/>
          <w:bCs/>
          <w:i/>
          <w:iCs/>
          <w:u w:val="single"/>
        </w:rPr>
        <w:t>Le premier exercice: 4 points</w:t>
      </w:r>
      <w:r w:rsidR="00684164">
        <w:rPr>
          <w:b/>
          <w:bCs/>
        </w:rPr>
        <w:t xml:space="preserve">                                 </w:t>
      </w:r>
      <w:r w:rsidR="00684164">
        <w:rPr>
          <w:b/>
          <w:bCs/>
        </w:rPr>
        <w:tab/>
      </w:r>
      <w:hyperlink r:id="rId7" w:history="1">
        <w:r w:rsidR="00684164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D15029" w:rsidRPr="001B593D" w:rsidRDefault="00D15029" w:rsidP="00D74A4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Écrivez les termes suivants sur votre copie, puis mettez le numéro de définition approprié devant chaque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D15029" w:rsidRPr="001B593D" w:rsidTr="00D74A4F">
        <w:tc>
          <w:tcPr>
            <w:tcW w:w="2093" w:type="dxa"/>
          </w:tcPr>
          <w:p w:rsidR="00D15029" w:rsidRPr="001B593D" w:rsidRDefault="005A331D" w:rsidP="00D74A4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TERMES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Synapse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Neurone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Motricité volontaire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Nerf rachidien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386"/>
        <w:tblW w:w="0" w:type="auto"/>
        <w:tblLook w:val="04A0" w:firstRow="1" w:lastRow="0" w:firstColumn="1" w:lastColumn="0" w:noHBand="0" w:noVBand="1"/>
      </w:tblPr>
      <w:tblGrid>
        <w:gridCol w:w="437"/>
        <w:gridCol w:w="8318"/>
      </w:tblGrid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N</w:t>
            </w:r>
            <w:r w:rsidR="00D74A4F" w:rsidRPr="001B593D">
              <w:rPr>
                <w:b/>
                <w:bCs/>
              </w:rPr>
              <w:t>°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DEFINITIONS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1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C'est l'unité fonctionnelle et structurelle (ou synthétique) du tissu nerveux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2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Il transporte l’influx nerveux sensoriel et moteur de et vers la moelle épinière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3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C’est un point de rencontre de deux ou plusieurs cellules séparées par un espace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4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 xml:space="preserve">Activité résultant de l'intervention d’une aire spécialisée dans le cortex cérébral devant </w:t>
            </w:r>
            <w:r w:rsidR="00D74A4F" w:rsidRPr="001B593D">
              <w:rPr>
                <w:b/>
                <w:bCs/>
              </w:rPr>
              <w:t>le sillon</w:t>
            </w:r>
            <w:r w:rsidRPr="001B593D">
              <w:rPr>
                <w:b/>
                <w:bCs/>
              </w:rPr>
              <w:t xml:space="preserve"> de Rolando</w:t>
            </w:r>
          </w:p>
        </w:tc>
      </w:tr>
    </w:tbl>
    <w:p w:rsidR="00D15029" w:rsidRPr="001B593D" w:rsidRDefault="00D15029" w:rsidP="00D15029">
      <w:pPr>
        <w:pStyle w:val="Paragraphedeliste"/>
        <w:rPr>
          <w:b/>
          <w:bCs/>
        </w:rPr>
      </w:pPr>
    </w:p>
    <w:p w:rsidR="00D15029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A quel niveau de l’encéphale la matière grise est-elle présente et à quel niveau se trouve la matière blanche ?</w:t>
      </w:r>
    </w:p>
    <w:p w:rsidR="00BF1F1A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 xml:space="preserve">Mentionnez deux dangers qui menacent l'intégrité du système nerveux </w:t>
      </w:r>
    </w:p>
    <w:p w:rsidR="00BF1F1A" w:rsidRPr="001B593D" w:rsidRDefault="00BF1F1A" w:rsidP="00BF1F1A">
      <w:pPr>
        <w:spacing w:after="0"/>
        <w:rPr>
          <w:b/>
          <w:bCs/>
          <w:i/>
          <w:iCs/>
          <w:u w:val="single"/>
        </w:rPr>
      </w:pPr>
      <w:r w:rsidRPr="001B593D">
        <w:rPr>
          <w:b/>
          <w:bCs/>
          <w:i/>
          <w:iCs/>
          <w:u w:val="single"/>
        </w:rPr>
        <w:t>Le deuxième exercice: (4 points)</w:t>
      </w:r>
    </w:p>
    <w:p w:rsidR="00BF1F1A" w:rsidRPr="001B593D" w:rsidRDefault="00BF1F1A" w:rsidP="00D9691E">
      <w:pPr>
        <w:spacing w:after="0"/>
        <w:rPr>
          <w:b/>
          <w:bCs/>
        </w:rPr>
      </w:pPr>
      <w:r w:rsidRPr="001B593D">
        <w:rPr>
          <w:b/>
          <w:bCs/>
        </w:rPr>
        <w:t>Le document suivant montre des schémas en quatre étapes d'un phénomène qui détruit les microbes lorsqu’ils fuient dans le corps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F1F1A" w:rsidRPr="001B593D" w:rsidTr="00C25FC1">
        <w:trPr>
          <w:trHeight w:val="2310"/>
        </w:trPr>
        <w:tc>
          <w:tcPr>
            <w:tcW w:w="10031" w:type="dxa"/>
          </w:tcPr>
          <w:p w:rsidR="00BF1F1A" w:rsidRPr="001B593D" w:rsidRDefault="00684164" w:rsidP="00D9691E">
            <w:pPr>
              <w:rPr>
                <w:b/>
                <w:bCs/>
              </w:rPr>
            </w:pPr>
            <w:hyperlink r:id="rId8" w:history="1">
              <w:r w:rsidR="00C25FC1" w:rsidRPr="001B593D">
                <w:rPr>
                  <w:b/>
                  <w:bCs/>
                </w:rPr>
                <w:object w:dxaOrig="8550" w:dyaOrig="30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84.5pt;height:108.75pt" o:ole="">
                    <v:imagedata r:id="rId9" o:title=""/>
                  </v:shape>
                  <o:OLEObject Type="Embed" ProgID="PBrush" ShapeID="_x0000_i1025" DrawAspect="Content" ObjectID="_1650020483" r:id="rId10"/>
                </w:object>
              </w:r>
            </w:hyperlink>
          </w:p>
        </w:tc>
      </w:tr>
    </w:tbl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En fonction de vos connaissances et des informations du document: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1- Organiser ces étapes par ordre chronologique, en utilisant les lettres des schémas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2 - Mentionnez brièvement ce qui se passe à chaque étape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3 – a - </w:t>
      </w:r>
      <w:r w:rsidR="00D9691E" w:rsidRPr="001B593D">
        <w:rPr>
          <w:b/>
          <w:bCs/>
        </w:rPr>
        <w:t>Nommé</w:t>
      </w:r>
      <w:r w:rsidRPr="001B593D">
        <w:rPr>
          <w:b/>
          <w:bCs/>
        </w:rPr>
        <w:t xml:space="preserve"> le phénomène étudié</w:t>
      </w:r>
    </w:p>
    <w:p w:rsidR="00BF1F1A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   - b - </w:t>
      </w:r>
      <w:r w:rsidR="00D9691E" w:rsidRPr="001B593D">
        <w:rPr>
          <w:b/>
          <w:bCs/>
        </w:rPr>
        <w:t>Citer</w:t>
      </w:r>
      <w:r w:rsidRPr="001B593D">
        <w:rPr>
          <w:b/>
          <w:bCs/>
        </w:rPr>
        <w:t xml:space="preserve"> ses </w:t>
      </w:r>
      <w:r w:rsidR="00D9691E" w:rsidRPr="001B593D">
        <w:rPr>
          <w:b/>
          <w:bCs/>
        </w:rPr>
        <w:t>caractéristiques</w:t>
      </w:r>
    </w:p>
    <w:p w:rsidR="00D9691E" w:rsidRPr="001B593D" w:rsidRDefault="005E5FCE" w:rsidP="005E5FCE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Raisonnement scientifique et communication écrite et graphique (12pts)</w:t>
      </w:r>
    </w:p>
    <w:tbl>
      <w:tblPr>
        <w:tblStyle w:val="Grilledutableau"/>
        <w:tblpPr w:leftFromText="141" w:rightFromText="141" w:vertAnchor="text" w:horzAnchor="margin" w:tblpXSpec="right" w:tblpY="372"/>
        <w:tblW w:w="0" w:type="auto"/>
        <w:tblLook w:val="04A0" w:firstRow="1" w:lastRow="0" w:firstColumn="1" w:lastColumn="0" w:noHBand="0" w:noVBand="1"/>
      </w:tblPr>
      <w:tblGrid>
        <w:gridCol w:w="5917"/>
      </w:tblGrid>
      <w:tr w:rsidR="007D1114" w:rsidRPr="001B593D" w:rsidTr="007D1114">
        <w:tc>
          <w:tcPr>
            <w:tcW w:w="5877" w:type="dxa"/>
          </w:tcPr>
          <w:p w:rsidR="007D1114" w:rsidRPr="001B593D" w:rsidRDefault="007D1114" w:rsidP="007D1114">
            <w:pPr>
              <w:jc w:val="right"/>
              <w:rPr>
                <w:b/>
                <w:bCs/>
              </w:rPr>
            </w:pPr>
            <w:r w:rsidRPr="001B593D">
              <w:rPr>
                <w:b/>
                <w:bCs/>
              </w:rPr>
              <w:object w:dxaOrig="6045" w:dyaOrig="2505">
                <v:shape id="_x0000_i1026" type="#_x0000_t75" style="width:285pt;height:99pt" o:ole="">
                  <v:imagedata r:id="rId11" o:title=""/>
                </v:shape>
                <o:OLEObject Type="Embed" ProgID="PBrush" ShapeID="_x0000_i1026" DrawAspect="Content" ObjectID="_1650020484" r:id="rId12"/>
              </w:object>
            </w:r>
          </w:p>
        </w:tc>
      </w:tr>
    </w:tbl>
    <w:p w:rsidR="005E5FCE" w:rsidRPr="001B593D" w:rsidRDefault="007D1114" w:rsidP="007D1114">
      <w:pPr>
        <w:spacing w:after="0"/>
        <w:rPr>
          <w:b/>
          <w:bCs/>
        </w:rPr>
      </w:pPr>
      <w:r w:rsidRPr="001B593D">
        <w:rPr>
          <w:b/>
          <w:bCs/>
          <w:u w:val="single"/>
        </w:rPr>
        <w:t xml:space="preserve"> </w:t>
      </w:r>
      <w:r w:rsidR="005E5FCE" w:rsidRPr="001B593D">
        <w:rPr>
          <w:b/>
          <w:bCs/>
          <w:u w:val="single"/>
        </w:rPr>
        <w:t>Le troisième exercice : (6pts)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Afin d'étudier certaines des caractéristiques du muscle, un muscle </w:t>
      </w:r>
      <w:r w:rsidR="0006118A" w:rsidRPr="001B593D">
        <w:rPr>
          <w:b/>
          <w:bCs/>
        </w:rPr>
        <w:t>gastrocnémien</w:t>
      </w:r>
      <w:r w:rsidRPr="001B593D">
        <w:rPr>
          <w:b/>
          <w:bCs/>
        </w:rPr>
        <w:t xml:space="preserve"> de la jambe a été isolé d'une grenouille, puis une excitation électrique lui a été appliquée, et le document ci-contre montre l'état du muscle avant et pendant l’excitation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1- Comparez la longueur du muscle avant et pendant </w:t>
      </w:r>
      <w:r w:rsidR="0006118A" w:rsidRPr="001B593D">
        <w:rPr>
          <w:b/>
          <w:bCs/>
        </w:rPr>
        <w:t>l’excitation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2- Montrer pourquoi </w:t>
      </w:r>
      <w:r w:rsidR="0006118A" w:rsidRPr="001B593D">
        <w:rPr>
          <w:b/>
          <w:bCs/>
        </w:rPr>
        <w:t>l’excitation</w:t>
      </w:r>
      <w:r w:rsidRPr="001B593D">
        <w:rPr>
          <w:b/>
          <w:bCs/>
        </w:rPr>
        <w:t xml:space="preserve"> électrique</w:t>
      </w:r>
      <w:r w:rsidR="0006118A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 appliquée au muscle </w:t>
      </w:r>
      <w:r w:rsidR="0006118A" w:rsidRPr="001B593D">
        <w:rPr>
          <w:b/>
          <w:bCs/>
        </w:rPr>
        <w:t>est</w:t>
      </w:r>
      <w:r w:rsidRPr="001B593D">
        <w:rPr>
          <w:b/>
          <w:bCs/>
        </w:rPr>
        <w:t xml:space="preserve"> efficace</w:t>
      </w:r>
      <w:r w:rsidR="0006118A" w:rsidRPr="001B593D">
        <w:rPr>
          <w:b/>
          <w:bCs/>
        </w:rPr>
        <w:t>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3- Quelles sont les propriétés musculaires révélées par cette expérience? </w:t>
      </w:r>
      <w:r w:rsidR="0006118A" w:rsidRPr="001B593D">
        <w:rPr>
          <w:b/>
          <w:bCs/>
        </w:rPr>
        <w:t>Justifiez</w:t>
      </w:r>
      <w:r w:rsidRPr="001B593D">
        <w:rPr>
          <w:b/>
          <w:bCs/>
        </w:rPr>
        <w:t xml:space="preserve"> votre réponse</w:t>
      </w:r>
    </w:p>
    <w:p w:rsidR="005E5FCE" w:rsidRPr="001B593D" w:rsidRDefault="0004443C" w:rsidP="0073050B">
      <w:pPr>
        <w:rPr>
          <w:b/>
          <w:bCs/>
        </w:rPr>
      </w:pPr>
      <w:r w:rsidRPr="001B593D">
        <w:rPr>
          <w:b/>
          <w:bCs/>
        </w:rPr>
        <w:t>4 - Réaliser un diagramme du mécanisme de contraction musculaire en cas de réflexe médullaire provoqué par l’excitation de la patte postérieure d’une grenouille, en utilisant les mots et expressions suivants : (</w:t>
      </w:r>
      <w:r w:rsidR="0073050B" w:rsidRPr="001B593D">
        <w:rPr>
          <w:b/>
          <w:bCs/>
        </w:rPr>
        <w:t>Influx</w:t>
      </w:r>
      <w:r w:rsidRPr="001B593D">
        <w:rPr>
          <w:b/>
          <w:bCs/>
        </w:rPr>
        <w:t xml:space="preserve"> nerveux sensoriel, </w:t>
      </w:r>
      <w:r w:rsidR="0073050B" w:rsidRPr="001B593D">
        <w:rPr>
          <w:b/>
          <w:bCs/>
        </w:rPr>
        <w:t>Influx nerveux moteur</w:t>
      </w:r>
      <w:r w:rsidRPr="001B593D">
        <w:rPr>
          <w:b/>
          <w:bCs/>
        </w:rPr>
        <w:t xml:space="preserve">, peau, moelle épinière, contraction musculaire, </w:t>
      </w:r>
      <w:r w:rsidR="0073050B" w:rsidRPr="001B593D">
        <w:rPr>
          <w:b/>
          <w:bCs/>
        </w:rPr>
        <w:t xml:space="preserve">Excitation </w:t>
      </w:r>
      <w:r w:rsidRPr="001B593D">
        <w:rPr>
          <w:b/>
          <w:bCs/>
        </w:rPr>
        <w:t>efficace)</w:t>
      </w:r>
      <w:r w:rsidR="0073050B" w:rsidRPr="001B593D">
        <w:rPr>
          <w:b/>
          <w:bCs/>
        </w:rPr>
        <w:t> ?</w:t>
      </w:r>
    </w:p>
    <w:p w:rsidR="0073050B" w:rsidRPr="001B593D" w:rsidRDefault="005C719A" w:rsidP="005E0BDE">
      <w:pPr>
        <w:spacing w:after="0"/>
        <w:rPr>
          <w:b/>
          <w:bCs/>
          <w:u w:val="single"/>
        </w:rPr>
      </w:pPr>
      <w:r w:rsidRPr="001B593D">
        <w:rPr>
          <w:b/>
          <w:bCs/>
          <w:u w:val="single"/>
        </w:rPr>
        <w:t>Le quatrième exercice : (6pts)</w:t>
      </w:r>
    </w:p>
    <w:p w:rsidR="005C719A" w:rsidRPr="001B593D" w:rsidRDefault="005C719A" w:rsidP="005E0BDE">
      <w:pPr>
        <w:spacing w:after="0"/>
        <w:rPr>
          <w:b/>
          <w:bCs/>
        </w:rPr>
      </w:pPr>
      <w:r w:rsidRPr="001B593D">
        <w:rPr>
          <w:b/>
          <w:bCs/>
        </w:rPr>
        <w:lastRenderedPageBreak/>
        <w:t>Le</w:t>
      </w:r>
      <w:r w:rsidR="005E0BDE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botulisme est une grave intoxication alimentaire, résultant d'une </w:t>
      </w:r>
      <w:r w:rsidR="005E0BDE" w:rsidRPr="001B593D">
        <w:rPr>
          <w:b/>
          <w:bCs/>
        </w:rPr>
        <w:t>toxine</w:t>
      </w:r>
      <w:r w:rsidRPr="001B593D">
        <w:rPr>
          <w:b/>
          <w:bCs/>
        </w:rPr>
        <w:t xml:space="preserve"> produite par une bactérie anaérobie appelée </w:t>
      </w:r>
      <w:r w:rsidR="005E0BDE" w:rsidRPr="001B593D">
        <w:rPr>
          <w:b/>
          <w:bCs/>
        </w:rPr>
        <w:t>Clostridium</w:t>
      </w:r>
      <w:r w:rsidRPr="001B593D">
        <w:rPr>
          <w:b/>
          <w:bCs/>
        </w:rPr>
        <w:t xml:space="preserve">. Parmi les premiers symptômes figurent des vomissements, de la diarrhée, des douleurs abdominales .... et en l'absence de traitement, il entraîne la mort par </w:t>
      </w:r>
      <w:r w:rsidR="005E0BDE" w:rsidRPr="001B593D">
        <w:rPr>
          <w:b/>
          <w:bCs/>
        </w:rPr>
        <w:t xml:space="preserve">asphyxie </w:t>
      </w:r>
      <w:r w:rsidRPr="001B593D">
        <w:rPr>
          <w:b/>
          <w:bCs/>
        </w:rPr>
        <w:t>due à la paralysie des muscles de la cage thoracique.</w:t>
      </w:r>
    </w:p>
    <w:p w:rsidR="005E0BDE" w:rsidRPr="001B593D" w:rsidRDefault="00772521" w:rsidP="00772521">
      <w:pPr>
        <w:spacing w:after="0"/>
        <w:rPr>
          <w:b/>
          <w:bCs/>
        </w:rPr>
      </w:pPr>
      <w:r w:rsidRPr="001B593D">
        <w:rPr>
          <w:b/>
          <w:bCs/>
        </w:rPr>
        <w:t>Le tableau suivant montre les conditions expérimentales et les résultats de deux expériences qui ont été réalisés sur les souris A, B et C de la même souche, notant que la souris A été infectée par une maladie de botulisme et en a été guérie.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B7E7D" w:rsidRPr="001B593D" w:rsidTr="002B7E7D">
        <w:tc>
          <w:tcPr>
            <w:tcW w:w="10912" w:type="dxa"/>
          </w:tcPr>
          <w:p w:rsidR="002B7E7D" w:rsidRPr="001B593D" w:rsidRDefault="00A633A9" w:rsidP="00772521">
            <w:pPr>
              <w:rPr>
                <w:b/>
                <w:bCs/>
              </w:rPr>
            </w:pPr>
            <w:r w:rsidRPr="001B593D">
              <w:rPr>
                <w:b/>
                <w:bCs/>
              </w:rPr>
              <w:object w:dxaOrig="9375" w:dyaOrig="3075">
                <v:shape id="_x0000_i1027" type="#_x0000_t75" style="width:530.25pt;height:153.75pt" o:ole="">
                  <v:imagedata r:id="rId13" o:title=""/>
                </v:shape>
                <o:OLEObject Type="Embed" ProgID="PBrush" ShapeID="_x0000_i1027" DrawAspect="Content" ObjectID="_1650020485" r:id="rId14"/>
              </w:object>
            </w:r>
          </w:p>
        </w:tc>
      </w:tr>
    </w:tbl>
    <w:p w:rsidR="00772521" w:rsidRPr="001B593D" w:rsidRDefault="00EC55E5" w:rsidP="00EC55E5">
      <w:pPr>
        <w:spacing w:after="0"/>
        <w:rPr>
          <w:b/>
          <w:bCs/>
        </w:rPr>
      </w:pPr>
      <w:r w:rsidRPr="001B593D">
        <w:rPr>
          <w:b/>
          <w:bCs/>
        </w:rPr>
        <w:t>1 - En s'appuyant sur les données précédentes, extraire le but de réaliser les expériences  1 et 2 ?</w:t>
      </w:r>
    </w:p>
    <w:p w:rsidR="00EC55E5" w:rsidRPr="001B593D" w:rsidRDefault="00EC55E5" w:rsidP="0098306A">
      <w:pPr>
        <w:spacing w:after="0"/>
        <w:rPr>
          <w:b/>
          <w:bCs/>
        </w:rPr>
      </w:pPr>
      <w:r w:rsidRPr="001B593D">
        <w:rPr>
          <w:b/>
          <w:bCs/>
        </w:rPr>
        <w:t>2- Expliquer les résultats de</w:t>
      </w:r>
      <w:r w:rsidR="0098306A" w:rsidRPr="001B593D">
        <w:rPr>
          <w:b/>
          <w:bCs/>
        </w:rPr>
        <w:t xml:space="preserve"> ces </w:t>
      </w:r>
      <w:r w:rsidRPr="001B593D">
        <w:rPr>
          <w:b/>
          <w:bCs/>
        </w:rPr>
        <w:t xml:space="preserve"> deux expériences ?</w:t>
      </w:r>
    </w:p>
    <w:p w:rsidR="00EC55E5" w:rsidRPr="001B593D" w:rsidRDefault="00EC55E5" w:rsidP="00760734">
      <w:pPr>
        <w:spacing w:after="0"/>
        <w:rPr>
          <w:b/>
          <w:bCs/>
        </w:rPr>
      </w:pPr>
      <w:r w:rsidRPr="001B593D">
        <w:rPr>
          <w:b/>
          <w:bCs/>
        </w:rPr>
        <w:t xml:space="preserve">3 - Déduire le type de réponse immunitaire intervenant contre </w:t>
      </w:r>
      <w:r w:rsidR="00760734" w:rsidRPr="001B593D">
        <w:rPr>
          <w:b/>
          <w:bCs/>
        </w:rPr>
        <w:t>le botulisme ?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>4- Ces données expérimentales révèlent une méthode utilisée médicalement pour soutenir l'immunité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 xml:space="preserve">  A - Déterminer cette méthode</w:t>
      </w:r>
      <w:r w:rsidR="0098306A" w:rsidRPr="001B593D">
        <w:rPr>
          <w:b/>
          <w:bCs/>
        </w:rPr>
        <w:t> ?</w:t>
      </w:r>
    </w:p>
    <w:p w:rsidR="00143A3C" w:rsidRDefault="00143A3C" w:rsidP="0098306A">
      <w:pPr>
        <w:spacing w:after="0"/>
        <w:rPr>
          <w:b/>
          <w:bCs/>
        </w:rPr>
      </w:pPr>
      <w:r w:rsidRPr="001B593D">
        <w:rPr>
          <w:b/>
          <w:bCs/>
        </w:rPr>
        <w:t xml:space="preserve">  B - Expliquer pourquoi cette méthode apporte une réponse immédiate en cas de recours à </w:t>
      </w:r>
      <w:r w:rsidR="0098306A" w:rsidRPr="001B593D">
        <w:rPr>
          <w:b/>
          <w:bCs/>
        </w:rPr>
        <w:t>elle ?</w:t>
      </w:r>
    </w:p>
    <w:p w:rsidR="00684164" w:rsidRDefault="00684164" w:rsidP="0098306A">
      <w:pPr>
        <w:spacing w:after="0"/>
        <w:rPr>
          <w:b/>
          <w:bCs/>
        </w:rPr>
      </w:pPr>
    </w:p>
    <w:p w:rsidR="00684164" w:rsidRPr="001B593D" w:rsidRDefault="00684164" w:rsidP="00684164">
      <w:pPr>
        <w:spacing w:after="0"/>
        <w:jc w:val="center"/>
        <w:rPr>
          <w:b/>
          <w:bCs/>
        </w:rPr>
      </w:pPr>
      <w:hyperlink r:id="rId15" w:history="1">
        <w:r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sectPr w:rsidR="00684164" w:rsidRPr="001B593D" w:rsidSect="00D150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EC9"/>
    <w:multiLevelType w:val="hybridMultilevel"/>
    <w:tmpl w:val="C17C3092"/>
    <w:lvl w:ilvl="0" w:tplc="0A164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29"/>
    <w:rsid w:val="0004443C"/>
    <w:rsid w:val="0006118A"/>
    <w:rsid w:val="00090FA5"/>
    <w:rsid w:val="00143A3C"/>
    <w:rsid w:val="001B593D"/>
    <w:rsid w:val="002B7E7D"/>
    <w:rsid w:val="004A701B"/>
    <w:rsid w:val="004D736A"/>
    <w:rsid w:val="005A331D"/>
    <w:rsid w:val="005C719A"/>
    <w:rsid w:val="005E0BDE"/>
    <w:rsid w:val="005E5FCE"/>
    <w:rsid w:val="00684164"/>
    <w:rsid w:val="0073050B"/>
    <w:rsid w:val="00760734"/>
    <w:rsid w:val="00772521"/>
    <w:rsid w:val="007D1114"/>
    <w:rsid w:val="0098306A"/>
    <w:rsid w:val="00A633A9"/>
    <w:rsid w:val="00BF1F1A"/>
    <w:rsid w:val="00C20AC9"/>
    <w:rsid w:val="00C25FC1"/>
    <w:rsid w:val="00D15029"/>
    <w:rsid w:val="00D74A4F"/>
    <w:rsid w:val="00D9691E"/>
    <w:rsid w:val="00EC2B7B"/>
    <w:rsid w:val="00EC55E5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84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8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pc1.ma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c1.ma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BRAHIM</cp:lastModifiedBy>
  <cp:revision>14</cp:revision>
  <cp:lastPrinted>2020-05-03T12:15:00Z</cp:lastPrinted>
  <dcterms:created xsi:type="dcterms:W3CDTF">2020-04-04T15:27:00Z</dcterms:created>
  <dcterms:modified xsi:type="dcterms:W3CDTF">2020-05-03T12:15:00Z</dcterms:modified>
</cp:coreProperties>
</file>